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26" w:rsidRPr="004E4C4A" w:rsidRDefault="00554426" w:rsidP="005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</w:p>
    <w:p w:rsidR="00554426" w:rsidRPr="004E4C4A" w:rsidRDefault="00554426" w:rsidP="005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долговой политики </w:t>
      </w:r>
      <w:r w:rsidR="00CA6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Зилаирский район </w:t>
      </w:r>
      <w:r w:rsidRPr="004E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554426" w:rsidRPr="004E4C4A" w:rsidRDefault="00554426" w:rsidP="005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FB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E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FB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E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FB6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E4C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554426" w:rsidRPr="000F6C6A" w:rsidRDefault="00554426" w:rsidP="005544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786" w:rsidRDefault="00554426" w:rsidP="00632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Основные направления долговой политики </w:t>
      </w:r>
      <w:r w:rsidR="00CA69F7"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муниципального района Зилаирский район </w:t>
      </w:r>
      <w:r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Республики Башкортостан на 201</w:t>
      </w:r>
      <w:r w:rsidR="00FB63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 и на плановый период 201</w:t>
      </w:r>
      <w:r w:rsidR="00FB63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20</w:t>
      </w:r>
      <w:r w:rsidR="00FB636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 (далее – Основные направления долговой политики) разработаны в соответствии </w:t>
      </w:r>
      <w:r w:rsidR="002F228C"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муниципальной </w:t>
      </w:r>
      <w:r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программой </w:t>
      </w:r>
      <w:r w:rsidR="006327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</w:t>
      </w:r>
      <w:r w:rsidR="002F228C"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Управление муниципальными финансами и регулирование межбюджетных отношений на 201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2F228C"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-20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19</w:t>
      </w:r>
      <w:r w:rsidR="002F228C" w:rsidRPr="002F228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годы в муниципальном районе Зилаирский район Республики Башкортостан»</w:t>
      </w:r>
      <w:r w:rsidR="003E086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утвержденной Постановлением Администрации </w:t>
      </w:r>
      <w:r w:rsidR="003E0869" w:rsidRPr="00D42B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</w:t>
      </w:r>
      <w:r w:rsidR="003E0869" w:rsidRPr="00D42B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</w:t>
      </w:r>
      <w:r w:rsidR="003E0869" w:rsidRPr="00D42B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.201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</w:t>
      </w:r>
      <w:r w:rsidR="003E0869" w:rsidRPr="00D42B7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676</w:t>
      </w:r>
      <w:bookmarkStart w:id="0" w:name="_GoBack"/>
      <w:bookmarkEnd w:id="0"/>
      <w:r w:rsidR="0063278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69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 Основными направлениями долговой политики Республики</w:t>
      </w:r>
      <w:proofErr w:type="gramEnd"/>
      <w:r w:rsidR="00CA69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Башкортостан на 201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="00CA69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 и плановый период 201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="00CA69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20</w:t>
      </w:r>
      <w:r w:rsidR="00652FB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</w:t>
      </w:r>
      <w:r w:rsidR="00CA69F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годов</w:t>
      </w:r>
      <w:r w:rsidRPr="000F6C6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486ADB" w:rsidRPr="000F6C6A" w:rsidRDefault="00E06A88" w:rsidP="00632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870E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Текущее состояние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долговой устойчивости</w:t>
      </w:r>
      <w:r w:rsidR="00A87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A870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</w:t>
      </w:r>
      <w:r w:rsidR="0061451C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7763B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на 1 января 201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</w:t>
      </w:r>
      <w:r w:rsidR="003B20A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ода </w:t>
      </w:r>
      <w:r w:rsid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отсутствует.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Отношение объема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Республики Башкортостан к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объему отгруженной продукции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за 201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составило </w:t>
      </w:r>
      <w:r w:rsidR="005C5D5E"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процент</w:t>
      </w:r>
      <w:r w:rsidR="005C5D5E"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C5D5E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Отношение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</w:t>
      </w:r>
      <w:r w:rsidR="00CA69F7" w:rsidRP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района Зилаирский район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Республики Башкортостан к доходам бюджета </w:t>
      </w:r>
      <w:r w:rsidR="00CA69F7" w:rsidRP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без учета объема б</w:t>
      </w:r>
      <w:r w:rsidR="00201A81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езвозмездных поступлений за 201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составило </w:t>
      </w:r>
      <w:r w:rsidR="005C5D5E"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57763B"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процент</w:t>
      </w:r>
      <w:r w:rsidR="005C5D5E"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ов</w:t>
      </w:r>
      <w:r w:rsidRP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Просроченная задолженность по долговым обязательствам </w:t>
      </w:r>
      <w:r w:rsidR="00CA69F7" w:rsidRP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отсутствует.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Расходы на обслуживание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="00685E23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 </w:t>
      </w:r>
      <w:r w:rsidR="00CA6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отсутствуют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6495E" w:rsidRPr="000F6C6A" w:rsidRDefault="000F6C6A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9433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</w:t>
      </w:r>
      <w:r w:rsidR="00C6495E" w:rsidRPr="009433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ями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долговой политики </w:t>
      </w:r>
      <w:r w:rsidR="00C96ED0" w:rsidRP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Республики Башкортостан 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предстоящий период явля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ся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поддержание</w:t>
      </w:r>
      <w:r w:rsidR="00F62835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объема </w:t>
      </w:r>
      <w:r w:rsid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="00F62835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 на 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экономически безопасном уровне (менее </w:t>
      </w:r>
      <w:r w:rsidR="005C5D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766BBC" w:rsidRPr="00766B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66BB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процентов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отношению к налоговым и неналоговым доходам бюджета </w:t>
      </w:r>
      <w:r w:rsidR="00C96ED0" w:rsidRP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Башкортостан) при своевременном исполнении долговых обязательств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а также </w:t>
      </w:r>
      <w:r w:rsidR="00C6495E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сохр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анение финансовой устойчивости </w:t>
      </w:r>
      <w:r w:rsidR="002D29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C6495E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платежеспособности </w:t>
      </w:r>
      <w:r w:rsidR="00C96ED0" w:rsidRP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C6495E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gramEnd"/>
    </w:p>
    <w:p w:rsidR="00F62835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Основные направления долговой политики разработаны с учетом 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планируемых новаций бюджетного законодательства в </w:t>
      </w:r>
      <w:r w:rsidR="00F62835" w:rsidRPr="004435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части </w:t>
      </w:r>
      <w:r w:rsidR="0044355F" w:rsidRPr="0044355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установления нового набора долговых показателей и введения классификации по группам долговой устойчивости.</w:t>
      </w:r>
    </w:p>
    <w:p w:rsidR="007035A5" w:rsidRDefault="00F62835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этом учтены риски, влияющие на способность </w:t>
      </w:r>
      <w:r w:rsid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проводить ответственную и эффективную долговую политику.</w:t>
      </w:r>
      <w:r w:rsidR="00703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Среди них следует выделить:</w:t>
      </w:r>
    </w:p>
    <w:p w:rsidR="007035A5" w:rsidRDefault="007035A5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н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еобходимость финансировать социальные обязательства </w:t>
      </w:r>
      <w:r w:rsidR="002D29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 волатильности поступления основных доходных источников (налог на доходы физических лиц) в условиях нестабильности экономической ситуации в стране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486ADB" w:rsidRPr="000F6C6A" w:rsidRDefault="007035A5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едостаточн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ую</w:t>
      </w:r>
      <w:r w:rsidR="00F628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доступность к заемному капиталу на рыночных условиях путем привлечения банковских кредитов ввиду сохранения высокой стоимости их обслуживания.</w:t>
      </w:r>
    </w:p>
    <w:p w:rsidR="000F6C6A" w:rsidRDefault="000F6C6A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9433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Основны</w:t>
      </w:r>
      <w:r w:rsidR="009433DE" w:rsidRPr="009433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е</w:t>
      </w:r>
      <w:r w:rsidRPr="009433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9433DE" w:rsidRPr="009433D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задачи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долговой политики </w:t>
      </w:r>
      <w:r w:rsid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7035A5" w:rsidRDefault="007035A5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мониторинг эффективности долговой политики и ее влияния на социально-экономическое развитие </w:t>
      </w:r>
      <w:r w:rsidR="00C96ED0" w:rsidRP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Республики Башкортостан; </w:t>
      </w:r>
    </w:p>
    <w:p w:rsidR="00CB64DB" w:rsidRDefault="00CB64DB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поддержание </w:t>
      </w:r>
      <w:r w:rsidR="008E4C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уровня долговой нагрузки </w:t>
      </w:r>
      <w:r w:rsidR="00C96ED0" w:rsidRP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8E4C2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</w:t>
      </w:r>
      <w:r w:rsidR="00703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ртостан на </w:t>
      </w:r>
      <w:proofErr w:type="spellStart"/>
      <w:r w:rsidR="00703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низкорисковом</w:t>
      </w:r>
      <w:proofErr w:type="spellEnd"/>
      <w:r w:rsidR="00703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уровне;</w:t>
      </w:r>
    </w:p>
    <w:p w:rsidR="000F6C6A" w:rsidRDefault="000F6C6A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равномерное распределение долговой нагрузки на бюджет </w:t>
      </w:r>
      <w:r w:rsidR="00C96ED0" w:rsidRP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</w:t>
      </w:r>
      <w:r w:rsidR="00703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публики Башкортостан во времени;</w:t>
      </w:r>
    </w:p>
    <w:p w:rsidR="00C6495E" w:rsidRDefault="00C6495E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ограничение доли краткосрочных обязательств на уровне </w:t>
      </w:r>
      <w:r w:rsidRPr="00E660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более </w:t>
      </w:r>
      <w:r w:rsidR="00FA4C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E660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15</w:t>
      </w:r>
      <w:r w:rsidR="00FA4C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процентов </w:t>
      </w:r>
      <w:r w:rsidRPr="00E660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объема </w:t>
      </w:r>
      <w:r w:rsid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долга;</w:t>
      </w:r>
    </w:p>
    <w:p w:rsidR="00CB64DB" w:rsidRDefault="00CB64DB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использование наиболее благоприятных форм заимствований</w:t>
      </w:r>
      <w:r w:rsidR="00703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текущей финансовой ситуации и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оптимизация структуры </w:t>
      </w:r>
      <w:r w:rsidR="00C96ED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 в целях минимизации стоимости его обслуживания</w:t>
      </w:r>
      <w:r w:rsidR="007035A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C6495E" w:rsidRPr="000F6C6A" w:rsidRDefault="00C6495E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информационной открытости долговой политики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FB636F" w:rsidRPr="00FB636F" w:rsidRDefault="00FB636F" w:rsidP="00FB6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Ожидаемые и (или) «предельные» </w:t>
      </w:r>
      <w:r w:rsidRPr="00FB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значения показателей</w:t>
      </w:r>
      <w:r w:rsidRPr="00FB636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характеризующих финансовую и долговую устойчивость на среднесрочный период:</w:t>
      </w:r>
    </w:p>
    <w:p w:rsidR="00554426" w:rsidRPr="000F6C6A" w:rsidRDefault="002D2917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а) 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сохранени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дефицита бюджета </w:t>
      </w:r>
      <w:r w:rsid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</w:t>
      </w:r>
      <w:r w:rsid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уровне не более 10 процентов от суммы доходов бюджета 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без учета безвоз</w:t>
      </w:r>
      <w:r w:rsidR="00A876E5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мездных поступлений за 201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="00E908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="00A876E5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годы;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</w:t>
      </w:r>
      <w:r w:rsidR="002D29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</w:t>
      </w:r>
      <w:r w:rsidR="00C6495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общего объема долговых обязательств 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Республики Башкортостан: </w:t>
      </w:r>
    </w:p>
    <w:p w:rsidR="00A876E5" w:rsidRPr="000F6C6A" w:rsidRDefault="00BE55C4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не более </w:t>
      </w:r>
      <w:r w:rsidR="002F22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883F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процентов от суммы доходов бюджета 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без учета безвоз</w:t>
      </w:r>
      <w:r w:rsid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мездных поступлений за 201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год, за 201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за 20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год.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в)</w:t>
      </w:r>
      <w:r w:rsidR="002D29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</w:t>
      </w:r>
      <w:r w:rsidR="009433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общего объема долговых обязательств 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по кредитам, полученным от кредитных организаций:</w:t>
      </w:r>
    </w:p>
    <w:p w:rsidR="00554426" w:rsidRPr="000F6C6A" w:rsidRDefault="00F259E4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 более 15 процентов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суммы доходов бюджета 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без учета безвозмездных поступлений за 201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год;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2019</w:t>
      </w:r>
      <w:r w:rsidR="007E4157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год;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7E4157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20</w:t>
      </w:r>
      <w:r w:rsidR="00FB636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="007E4157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год.</w:t>
      </w:r>
    </w:p>
    <w:p w:rsidR="00FB636F" w:rsidRPr="00FB636F" w:rsidRDefault="00FB636F" w:rsidP="00FB636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значений показателей будет осуществляться посредством реализации следующих </w:t>
      </w:r>
      <w:r w:rsidRPr="00FB6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Pr="00FB63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реализаци</w:t>
      </w:r>
      <w:r w:rsidR="009433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эффективной налоговой политики и комплекса </w:t>
      </w:r>
      <w:r w:rsidR="005E54A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 по увеличению доходов бюджета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района Зилаирский район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Республики Башкортостан;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проведение взвешенной бюджетной политики, обеспечивающей оптимизацию расходов и сокращение дефицита бюджета 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Башкортостан;</w:t>
      </w:r>
    </w:p>
    <w:p w:rsidR="00554426" w:rsidRPr="000F6C6A" w:rsidRDefault="00F72A22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принятие экономически обоснованных решений по привлечению заемных средств на основе анализа текущего исполнения бюджета </w:t>
      </w:r>
      <w:r w:rsidR="007E4157" w:rsidRP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и с учетом изменения ситуации на финансовом рынке;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диверсификаци</w:t>
      </w:r>
      <w:r w:rsidR="00574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структуры </w:t>
      </w:r>
      <w:r w:rsidR="007E415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 за счет использования различных видов долговых инструментов;</w:t>
      </w:r>
    </w:p>
    <w:p w:rsidR="00574619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сглаживание пиков погашения долга, в том числе путем выстраивания графика равномерного погашения долговых обязательств</w:t>
      </w:r>
      <w:r w:rsidR="00574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54426" w:rsidRPr="000F6C6A" w:rsidRDefault="00574619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досрочное</w:t>
      </w:r>
      <w:r w:rsidR="00554426" w:rsidRPr="00574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погашени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554426" w:rsidRPr="00574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действующих долговых обязатель</w:t>
      </w:r>
      <w:proofErr w:type="gram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ств </w:t>
      </w:r>
      <w:r w:rsidR="00554426" w:rsidRPr="00574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</w:t>
      </w:r>
      <w:proofErr w:type="gramEnd"/>
      <w:r w:rsidR="00554426" w:rsidRPr="00574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учаях поступления дополнительных доходов в бюджет</w:t>
      </w:r>
      <w:r w:rsidR="00896ECC" w:rsidRPr="00896EC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района Зилаирский район</w:t>
      </w:r>
      <w:r w:rsidR="00554426" w:rsidRPr="0057461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привлечения бюджетных кредитов из </w:t>
      </w:r>
      <w:r w:rsid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республиканского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с целью замещения рыночных заимствований</w:t>
      </w:r>
      <w:r w:rsidR="00554426"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обеспечение взаимодействия с предста</w:t>
      </w:r>
      <w:r w:rsid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вителями банковского сообщества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проведение конкурсных процедур для привлечения банковских кредитов;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ведение мониторинга состояния </w:t>
      </w:r>
      <w:r w:rsid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муниципального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долга </w:t>
      </w:r>
      <w:r w:rsidR="001F6C53" w:rsidRP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погашение и обслуживание долговых обязательств </w:t>
      </w:r>
      <w:r w:rsidR="001F6C53" w:rsidRP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района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 своевременно и в полном объеме;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анализ эффективности мер </w:t>
      </w:r>
      <w:r w:rsid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муниципальной гарантийной поддержки.</w:t>
      </w:r>
    </w:p>
    <w:p w:rsidR="00554426" w:rsidRPr="000F6C6A" w:rsidRDefault="00554426" w:rsidP="0063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среднесрочной перспективе планируется сохранение долговой нагрузки </w:t>
      </w:r>
      <w:r w:rsidR="002D291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пределах, не превышающих </w:t>
      </w:r>
      <w:r w:rsidR="002F22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883F9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 w:rsidR="002F22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процентов налоговых и неналоговых доходов бюджета</w:t>
      </w:r>
      <w:r w:rsidR="001F6C53" w:rsidRP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муниципального района Зилаирский район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Республики Башкортостан и не более 3 процентов к </w:t>
      </w:r>
      <w:r w:rsidR="001F6C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объему отгруженной продукции муниципального района</w:t>
      </w:r>
      <w:r w:rsidR="00A50F9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Зилаирский район </w:t>
      </w:r>
      <w:r w:rsidRPr="000F6C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Республики Башкортостан.</w:t>
      </w:r>
    </w:p>
    <w:p w:rsidR="0033073F" w:rsidRPr="000F6C6A" w:rsidRDefault="0033073F">
      <w:pPr>
        <w:rPr>
          <w:rFonts w:ascii="Times New Roman" w:hAnsi="Times New Roman" w:cs="Times New Roman"/>
          <w:sz w:val="28"/>
          <w:szCs w:val="28"/>
        </w:rPr>
      </w:pPr>
    </w:p>
    <w:sectPr w:rsidR="0033073F" w:rsidRPr="000F6C6A" w:rsidSect="00AD4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20" w:rsidRDefault="00367120" w:rsidP="00554426">
      <w:pPr>
        <w:spacing w:after="0" w:line="240" w:lineRule="auto"/>
      </w:pPr>
      <w:r>
        <w:separator/>
      </w:r>
    </w:p>
  </w:endnote>
  <w:endnote w:type="continuationSeparator" w:id="0">
    <w:p w:rsidR="00367120" w:rsidRDefault="00367120" w:rsidP="0055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C" w:rsidRDefault="002F228C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C" w:rsidRDefault="002F228C">
    <w:pPr>
      <w:pStyle w:val="a6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20" w:rsidRDefault="00367120" w:rsidP="00554426">
      <w:pPr>
        <w:spacing w:after="0" w:line="240" w:lineRule="auto"/>
      </w:pPr>
      <w:r>
        <w:separator/>
      </w:r>
    </w:p>
  </w:footnote>
  <w:footnote w:type="continuationSeparator" w:id="0">
    <w:p w:rsidR="00367120" w:rsidRDefault="00367120" w:rsidP="0055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C" w:rsidRDefault="002F228C" w:rsidP="008972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2F228C" w:rsidRDefault="002F228C">
    <w:pPr>
      <w:pStyle w:val="a3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C" w:rsidRPr="00B907BA" w:rsidRDefault="002F228C" w:rsidP="0089726D">
    <w:pPr>
      <w:pStyle w:val="a3"/>
      <w:framePr w:wrap="around" w:vAnchor="text" w:hAnchor="margin" w:xAlign="center" w:y="1"/>
      <w:rPr>
        <w:rStyle w:val="a5"/>
        <w:szCs w:val="28"/>
      </w:rPr>
    </w:pPr>
    <w:r w:rsidRPr="00B907BA">
      <w:rPr>
        <w:rStyle w:val="a5"/>
        <w:szCs w:val="28"/>
      </w:rPr>
      <w:fldChar w:fldCharType="begin"/>
    </w:r>
    <w:r w:rsidRPr="00B907BA">
      <w:rPr>
        <w:rStyle w:val="a5"/>
        <w:szCs w:val="28"/>
      </w:rPr>
      <w:instrText xml:space="preserve">PAGE  </w:instrText>
    </w:r>
    <w:r w:rsidRPr="00B907BA">
      <w:rPr>
        <w:rStyle w:val="a5"/>
        <w:szCs w:val="28"/>
      </w:rPr>
      <w:fldChar w:fldCharType="separate"/>
    </w:r>
    <w:r w:rsidR="00652FB8">
      <w:rPr>
        <w:rStyle w:val="a5"/>
        <w:noProof/>
        <w:szCs w:val="28"/>
      </w:rPr>
      <w:t>2</w:t>
    </w:r>
    <w:r w:rsidRPr="00B907BA">
      <w:rPr>
        <w:rStyle w:val="a5"/>
        <w:szCs w:val="28"/>
      </w:rPr>
      <w:fldChar w:fldCharType="end"/>
    </w:r>
  </w:p>
  <w:p w:rsidR="002F228C" w:rsidRPr="001F7730" w:rsidRDefault="002F228C">
    <w:pPr>
      <w:pStyle w:val="a3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  <w:p w:rsidR="002F228C" w:rsidRPr="001F7730" w:rsidRDefault="002F228C">
    <w:pPr>
      <w:pStyle w:val="a3"/>
      <w:tabs>
        <w:tab w:val="clear" w:pos="4677"/>
        <w:tab w:val="clear" w:pos="9355"/>
        <w:tab w:val="center" w:pos="4320"/>
        <w:tab w:val="right" w:pos="8640"/>
      </w:tabs>
      <w:jc w:val="cent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8C" w:rsidRDefault="002F228C">
    <w:pPr>
      <w:pStyle w:val="a3"/>
      <w:tabs>
        <w:tab w:val="clear" w:pos="4677"/>
        <w:tab w:val="clear" w:pos="9355"/>
        <w:tab w:val="center" w:pos="4320"/>
        <w:tab w:val="right" w:pos="86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B30"/>
    <w:multiLevelType w:val="hybridMultilevel"/>
    <w:tmpl w:val="3618825C"/>
    <w:lvl w:ilvl="0" w:tplc="21C04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F6C94"/>
    <w:multiLevelType w:val="hybridMultilevel"/>
    <w:tmpl w:val="D62A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26"/>
    <w:rsid w:val="00003986"/>
    <w:rsid w:val="000652C2"/>
    <w:rsid w:val="00065BCF"/>
    <w:rsid w:val="000B6671"/>
    <w:rsid w:val="000F6C6A"/>
    <w:rsid w:val="001062E1"/>
    <w:rsid w:val="0013643D"/>
    <w:rsid w:val="00194E0E"/>
    <w:rsid w:val="001B1C76"/>
    <w:rsid w:val="001B7AB7"/>
    <w:rsid w:val="001E160A"/>
    <w:rsid w:val="001F0D60"/>
    <w:rsid w:val="001F6A55"/>
    <w:rsid w:val="001F6C53"/>
    <w:rsid w:val="001F7730"/>
    <w:rsid w:val="00201A81"/>
    <w:rsid w:val="00222033"/>
    <w:rsid w:val="002D2917"/>
    <w:rsid w:val="002F228C"/>
    <w:rsid w:val="003154D7"/>
    <w:rsid w:val="0033073F"/>
    <w:rsid w:val="00353293"/>
    <w:rsid w:val="00367120"/>
    <w:rsid w:val="00385189"/>
    <w:rsid w:val="003B20AA"/>
    <w:rsid w:val="003E0869"/>
    <w:rsid w:val="0044355F"/>
    <w:rsid w:val="00486ADB"/>
    <w:rsid w:val="00490BC5"/>
    <w:rsid w:val="00494AFA"/>
    <w:rsid w:val="004E4C4A"/>
    <w:rsid w:val="00517560"/>
    <w:rsid w:val="005242BD"/>
    <w:rsid w:val="00554426"/>
    <w:rsid w:val="005570BB"/>
    <w:rsid w:val="00574619"/>
    <w:rsid w:val="0057763B"/>
    <w:rsid w:val="00596276"/>
    <w:rsid w:val="005A68CC"/>
    <w:rsid w:val="005A7D65"/>
    <w:rsid w:val="005C5D5E"/>
    <w:rsid w:val="005E54A6"/>
    <w:rsid w:val="005F615D"/>
    <w:rsid w:val="0061451C"/>
    <w:rsid w:val="00626642"/>
    <w:rsid w:val="00632786"/>
    <w:rsid w:val="00652FB8"/>
    <w:rsid w:val="00685E23"/>
    <w:rsid w:val="006E660E"/>
    <w:rsid w:val="006F1A74"/>
    <w:rsid w:val="007035A5"/>
    <w:rsid w:val="00731D3F"/>
    <w:rsid w:val="00766BBC"/>
    <w:rsid w:val="00772564"/>
    <w:rsid w:val="0079501A"/>
    <w:rsid w:val="007E4157"/>
    <w:rsid w:val="00882AA2"/>
    <w:rsid w:val="00883F98"/>
    <w:rsid w:val="00886B3D"/>
    <w:rsid w:val="00896ECC"/>
    <w:rsid w:val="0089726D"/>
    <w:rsid w:val="008C5A15"/>
    <w:rsid w:val="008D3392"/>
    <w:rsid w:val="008E4C22"/>
    <w:rsid w:val="009433DE"/>
    <w:rsid w:val="00982239"/>
    <w:rsid w:val="009C4DA7"/>
    <w:rsid w:val="009D1580"/>
    <w:rsid w:val="00A50F94"/>
    <w:rsid w:val="00A82D0E"/>
    <w:rsid w:val="00A870E9"/>
    <w:rsid w:val="00A876E5"/>
    <w:rsid w:val="00A909DD"/>
    <w:rsid w:val="00AC6BD3"/>
    <w:rsid w:val="00AD49FD"/>
    <w:rsid w:val="00B609EA"/>
    <w:rsid w:val="00B819B3"/>
    <w:rsid w:val="00BE55C4"/>
    <w:rsid w:val="00C41289"/>
    <w:rsid w:val="00C6495E"/>
    <w:rsid w:val="00C96ED0"/>
    <w:rsid w:val="00CA69F7"/>
    <w:rsid w:val="00CB64DB"/>
    <w:rsid w:val="00D13A43"/>
    <w:rsid w:val="00D42B73"/>
    <w:rsid w:val="00DA1342"/>
    <w:rsid w:val="00E06A88"/>
    <w:rsid w:val="00E6601E"/>
    <w:rsid w:val="00E67218"/>
    <w:rsid w:val="00E90897"/>
    <w:rsid w:val="00F15ABC"/>
    <w:rsid w:val="00F259E4"/>
    <w:rsid w:val="00F62835"/>
    <w:rsid w:val="00F72A22"/>
    <w:rsid w:val="00F757F4"/>
    <w:rsid w:val="00FA4C63"/>
    <w:rsid w:val="00FA6C25"/>
    <w:rsid w:val="00FB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4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54426"/>
  </w:style>
  <w:style w:type="paragraph" w:styleId="a6">
    <w:name w:val="footer"/>
    <w:basedOn w:val="a"/>
    <w:link w:val="a7"/>
    <w:rsid w:val="00554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55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55442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footnote text"/>
    <w:basedOn w:val="a"/>
    <w:link w:val="aa"/>
    <w:rsid w:val="0055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54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54426"/>
    <w:rPr>
      <w:vertAlign w:val="superscript"/>
    </w:rPr>
  </w:style>
  <w:style w:type="paragraph" w:styleId="ac">
    <w:name w:val="List Paragraph"/>
    <w:basedOn w:val="a"/>
    <w:uiPriority w:val="34"/>
    <w:qFormat/>
    <w:rsid w:val="00486ADB"/>
    <w:pPr>
      <w:ind w:left="720"/>
      <w:contextualSpacing/>
    </w:pPr>
  </w:style>
  <w:style w:type="paragraph" w:customStyle="1" w:styleId="Default">
    <w:name w:val="Default"/>
    <w:rsid w:val="00574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4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4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54426"/>
  </w:style>
  <w:style w:type="paragraph" w:styleId="a6">
    <w:name w:val="footer"/>
    <w:basedOn w:val="a"/>
    <w:link w:val="a7"/>
    <w:rsid w:val="005544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554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 Знак Знак Знак Знак Знак Знак Знак Знак Знак"/>
    <w:basedOn w:val="a"/>
    <w:rsid w:val="0055442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footnote text"/>
    <w:basedOn w:val="a"/>
    <w:link w:val="aa"/>
    <w:rsid w:val="00554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554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54426"/>
    <w:rPr>
      <w:vertAlign w:val="superscript"/>
    </w:rPr>
  </w:style>
  <w:style w:type="paragraph" w:styleId="ac">
    <w:name w:val="List Paragraph"/>
    <w:basedOn w:val="a"/>
    <w:uiPriority w:val="34"/>
    <w:qFormat/>
    <w:rsid w:val="00486ADB"/>
    <w:pPr>
      <w:ind w:left="720"/>
      <w:contextualSpacing/>
    </w:pPr>
  </w:style>
  <w:style w:type="paragraph" w:customStyle="1" w:styleId="Default">
    <w:name w:val="Default"/>
    <w:rsid w:val="005746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9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4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1DD3-4751-48EE-9816-21552A43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Бердина Нелли Раисовна</dc:creator>
  <cp:lastModifiedBy>Парфенова Светлана</cp:lastModifiedBy>
  <cp:revision>5</cp:revision>
  <cp:lastPrinted>2016-10-25T07:07:00Z</cp:lastPrinted>
  <dcterms:created xsi:type="dcterms:W3CDTF">2017-11-01T03:40:00Z</dcterms:created>
  <dcterms:modified xsi:type="dcterms:W3CDTF">2017-11-01T04:14:00Z</dcterms:modified>
</cp:coreProperties>
</file>